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8" w:rsidRPr="00E71381" w:rsidRDefault="00E70098" w:rsidP="00E70098">
      <w:pPr>
        <w:rPr>
          <w:bCs/>
          <w:kern w:val="36"/>
        </w:rPr>
      </w:pPr>
      <w:r w:rsidRPr="00E71381">
        <w:rPr>
          <w:bCs/>
          <w:kern w:val="36"/>
        </w:rPr>
        <w:t>Рассмотрено на педсовете                                                  «Утверждаю»</w:t>
      </w:r>
    </w:p>
    <w:p w:rsidR="00E70098" w:rsidRPr="00E71381" w:rsidRDefault="00E70098" w:rsidP="00E70098">
      <w:pPr>
        <w:outlineLvl w:val="0"/>
        <w:rPr>
          <w:bCs/>
          <w:kern w:val="36"/>
        </w:rPr>
      </w:pPr>
      <w:r>
        <w:rPr>
          <w:bCs/>
          <w:kern w:val="36"/>
        </w:rPr>
        <w:t xml:space="preserve">Протокол № 4                        </w:t>
      </w:r>
      <w:r w:rsidRPr="00E71381">
        <w:rPr>
          <w:bCs/>
          <w:kern w:val="36"/>
        </w:rPr>
        <w:t xml:space="preserve">                                   </w:t>
      </w:r>
      <w:r>
        <w:rPr>
          <w:bCs/>
          <w:kern w:val="36"/>
        </w:rPr>
        <w:t xml:space="preserve"> приказ № 7 от 17.01. 2012</w:t>
      </w:r>
      <w:r w:rsidRPr="00E71381">
        <w:rPr>
          <w:bCs/>
          <w:kern w:val="36"/>
        </w:rPr>
        <w:t xml:space="preserve"> г.</w:t>
      </w:r>
    </w:p>
    <w:p w:rsidR="00E70098" w:rsidRPr="00E71381" w:rsidRDefault="00E70098" w:rsidP="00E70098">
      <w:pPr>
        <w:outlineLvl w:val="0"/>
        <w:rPr>
          <w:bCs/>
          <w:kern w:val="36"/>
        </w:rPr>
      </w:pPr>
      <w:r>
        <w:rPr>
          <w:bCs/>
          <w:kern w:val="36"/>
        </w:rPr>
        <w:t>от 17.01.2012г.</w:t>
      </w:r>
      <w:r w:rsidRPr="00E71381">
        <w:rPr>
          <w:bCs/>
          <w:kern w:val="36"/>
        </w:rPr>
        <w:t xml:space="preserve">                  </w:t>
      </w:r>
      <w:r>
        <w:rPr>
          <w:bCs/>
          <w:kern w:val="36"/>
        </w:rPr>
        <w:t xml:space="preserve">                          </w:t>
      </w:r>
      <w:r w:rsidRPr="00E71381">
        <w:rPr>
          <w:bCs/>
          <w:kern w:val="36"/>
        </w:rPr>
        <w:t xml:space="preserve">  Директор МКОУ СОШ с.Вязовка</w:t>
      </w:r>
    </w:p>
    <w:p w:rsidR="00E70098" w:rsidRPr="00E71381" w:rsidRDefault="00E70098" w:rsidP="00E70098">
      <w:pPr>
        <w:outlineLvl w:val="0"/>
        <w:rPr>
          <w:bCs/>
          <w:kern w:val="36"/>
        </w:rPr>
      </w:pPr>
      <w:r w:rsidRPr="00E71381">
        <w:rPr>
          <w:bCs/>
          <w:kern w:val="36"/>
        </w:rPr>
        <w:t xml:space="preserve">                                                                                        ______________ </w:t>
      </w:r>
      <w:proofErr w:type="spellStart"/>
      <w:r w:rsidRPr="00E71381">
        <w:rPr>
          <w:bCs/>
          <w:kern w:val="36"/>
        </w:rPr>
        <w:t>Н.А.Щербакова</w:t>
      </w:r>
      <w:proofErr w:type="spellEnd"/>
    </w:p>
    <w:p w:rsidR="00E70098" w:rsidRPr="00E71381" w:rsidRDefault="00E70098" w:rsidP="00E70098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70098" w:rsidRDefault="00E70098" w:rsidP="00E70098">
      <w:pPr>
        <w:spacing w:before="100" w:beforeAutospacing="1" w:after="100" w:afterAutospacing="1"/>
        <w:jc w:val="center"/>
        <w:rPr>
          <w:b/>
          <w:bCs/>
        </w:rPr>
      </w:pPr>
    </w:p>
    <w:p w:rsidR="00E70098" w:rsidRPr="002F01B5" w:rsidRDefault="00E70098" w:rsidP="00E70098">
      <w:pPr>
        <w:jc w:val="center"/>
        <w:rPr>
          <w:b/>
          <w:bCs/>
          <w:sz w:val="28"/>
          <w:szCs w:val="28"/>
        </w:rPr>
      </w:pPr>
      <w:r w:rsidRPr="002F01B5">
        <w:rPr>
          <w:b/>
          <w:bCs/>
          <w:sz w:val="28"/>
          <w:szCs w:val="28"/>
        </w:rPr>
        <w:t>Положение</w:t>
      </w:r>
    </w:p>
    <w:p w:rsidR="00E70098" w:rsidRPr="002F01B5" w:rsidRDefault="00E70098" w:rsidP="00E70098">
      <w:pPr>
        <w:jc w:val="center"/>
        <w:rPr>
          <w:b/>
          <w:bCs/>
          <w:sz w:val="28"/>
          <w:szCs w:val="28"/>
        </w:rPr>
      </w:pPr>
      <w:r w:rsidRPr="002F01B5">
        <w:rPr>
          <w:b/>
          <w:bCs/>
          <w:sz w:val="28"/>
          <w:szCs w:val="28"/>
        </w:rPr>
        <w:t>о родительских собраниях</w:t>
      </w:r>
      <w:r w:rsidRPr="002F01B5">
        <w:rPr>
          <w:b/>
          <w:bCs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E70098" w:rsidRPr="00AF6EFB" w:rsidTr="007824C6">
        <w:trPr>
          <w:gridAfter w:val="1"/>
          <w:tblCellSpacing w:w="15" w:type="dxa"/>
        </w:trPr>
        <w:tc>
          <w:tcPr>
            <w:tcW w:w="9253" w:type="dxa"/>
            <w:vAlign w:val="center"/>
            <w:hideMark/>
          </w:tcPr>
          <w:p w:rsidR="00E70098" w:rsidRPr="00AF6EFB" w:rsidRDefault="00E70098" w:rsidP="007824C6">
            <w:pPr>
              <w:spacing w:after="240"/>
              <w:rPr>
                <w:b/>
              </w:rPr>
            </w:pPr>
            <w:r w:rsidRPr="00AF6EFB">
              <w:rPr>
                <w:b/>
              </w:rPr>
              <w:t>1.    Общие положения</w:t>
            </w:r>
          </w:p>
          <w:p w:rsidR="00E70098" w:rsidRPr="00AF6EFB" w:rsidRDefault="00E70098" w:rsidP="007824C6">
            <w:pPr>
              <w:pStyle w:val="a3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1.1.    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      </w:r>
          </w:p>
          <w:p w:rsidR="00E70098" w:rsidRPr="00AF6EFB" w:rsidRDefault="00E70098" w:rsidP="007824C6">
            <w:pPr>
              <w:pStyle w:val="a3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1.2.    Положение о родительском собрании определяет его назначение, функции в системе учебно-воспитательной работы, принципы проведения собрания, а также этапы деятельности педагога по его подготовке.</w:t>
            </w:r>
          </w:p>
          <w:p w:rsidR="00E70098" w:rsidRPr="00AF6EFB" w:rsidRDefault="00E70098" w:rsidP="007824C6">
            <w:pPr>
              <w:spacing w:after="240"/>
              <w:ind w:left="284" w:hanging="284"/>
            </w:pPr>
          </w:p>
          <w:p w:rsidR="00E70098" w:rsidRPr="00AF6EFB" w:rsidRDefault="00E70098" w:rsidP="007824C6">
            <w:pPr>
              <w:spacing w:after="240"/>
              <w:ind w:left="284" w:hanging="284"/>
              <w:rPr>
                <w:b/>
              </w:rPr>
            </w:pPr>
            <w:r w:rsidRPr="00AF6EFB">
              <w:rPr>
                <w:b/>
              </w:rPr>
              <w:t>2.    Цели проведения родительских собраний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необходимой для работы с детьми.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Информирование, инструктирование родительского состава об изменении или введении организационных методов в режим функционирования школы.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аналитическими материалами. Консультирование родителей по вопросам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детей.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родительского общественного мнения.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педагогики, воспитания, психологии, законодательства РФ.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Обсуждение чрезвычайных случаев, сложных и конфликтных ситуаций.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решений, требующих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мнения родителей по различным вопросам школьной жизни.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proofErr w:type="spell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педагогического коллективов перед родителями.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3.    Функции родительского собрания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функция состоит в отработке практических навыков родителей по оказанию помощи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proofErr w:type="spell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образовательных программ, эффективному общению с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proofErr w:type="spell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поведение участников ситуациях семейного воспитания и другие формы погружения участников в проблему.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Консультационная функция реализуется как методическое и психолого-педагогическое консультирование.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4.    Виды родительских собраний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4.1. Существуют следующие виды родительских собраний: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Организационные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Тематические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Собрания-диспуты, круглые столы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Итоговые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Собрания-консультации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   </w:t>
            </w:r>
            <w:proofErr w:type="gram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Собрания-собеседование</w:t>
            </w:r>
            <w:proofErr w:type="gram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Родительская конференция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   Собрания – творческие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proofErr w:type="spellEnd"/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4.2. Родительские собрания, как правило, являются комбинированными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4.3. Основная часть родительских собраний – педагогическое просвещение (родительский всеобуч)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4.4. Родительский всеобуч планируется в соответствии с: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требованиями социума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направлением работы школы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  <w:t>•    возрастными особенностями детей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5.    Задачи родительского всеобуча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 Знакомство родителей с основами педагогических, психологических, правовых знаний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2. Обеспечение единства воспитательных воздействий школы и семьи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3. Обобщение и распространение положительного опыта воспитания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активному участию в воспитательном процессе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6.    Проведение родительских собраний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6.1. Классные родительские собрания проводятся не реже 1 раза в четверть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6.2. Основные вопросы, рассматриваемые на классных собраниях: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анализ учебно-воспитательного процесса в классе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задачи, определяющие дальнейшую работу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планирование, организация деятельности по выполнению задач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подведение итогов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актуальные педагогические, психологические, правовые проблемы (родительский всеобуч)</w:t>
            </w:r>
          </w:p>
          <w:p w:rsidR="00E70098" w:rsidRPr="00AF6EFB" w:rsidRDefault="00E70098" w:rsidP="007824C6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6.3.  При подготовке и проведении родительского собрания следует учитывать ряд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положений: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атмосферу сотрудничества школы и семьи;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интонацию собрания: советуем и размышляем вместе;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•    профессионализм педагога – знание, компетентность (знание жизни каждого </w:t>
            </w:r>
            <w:proofErr w:type="spell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школе, но и за ее пределами, представление об уровне их потребностей, состоянии здоровья);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добрые, доверительные отношения;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временные рамки проведения родительского собрания (не более 1,5 ч)</w:t>
            </w:r>
          </w:p>
          <w:p w:rsidR="00E70098" w:rsidRPr="00AF6EFB" w:rsidRDefault="00E70098" w:rsidP="007824C6">
            <w:pPr>
              <w:pStyle w:val="a3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   главные показатели эффективности родительских собраний:</w:t>
            </w:r>
          </w:p>
          <w:p w:rsidR="00E70098" w:rsidRPr="00AF6EFB" w:rsidRDefault="00E70098" w:rsidP="007824C6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а) активное участие родителей</w:t>
            </w:r>
          </w:p>
          <w:p w:rsidR="00E70098" w:rsidRPr="00AF6EFB" w:rsidRDefault="00E70098" w:rsidP="007824C6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б) атмосфера активного обсуждения вопросов</w:t>
            </w:r>
          </w:p>
          <w:p w:rsidR="00E70098" w:rsidRPr="00AF6EFB" w:rsidRDefault="00E70098" w:rsidP="007824C6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в) обмен опытом</w:t>
            </w:r>
          </w:p>
          <w:p w:rsidR="00E70098" w:rsidRPr="00AF6EFB" w:rsidRDefault="00E70098" w:rsidP="007824C6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г) ответы на вопросы, советы и рекомендации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6.4. Кл</w:t>
            </w:r>
            <w:proofErr w:type="gram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уководитель обязан всесторонне продумать и подготовить к собранию всю необходимую информацию и документы.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6.5. Каждое собрание требует своего «сценария», своей программы и предельно приближенных к родителям и детям установок, рекомендаций и советов.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6.6. Главным методом проведения собрания является диалог.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6.7. Родители приглашаются на собрание и оповещаются о повестке дня не позднее, чем за 3 дня до даты проведения собрания.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6.8. Учителя-предметники могут присутствовать на родительском собрании по приглашению классного руководителя.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6.9. Классный руководитель должен сформулировать цель приглашения на собрание учителей-предметников.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6.10.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6.11. 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7.    Принципы проведения родительских собраний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7.1.    Родительское собрание  – это не просто форма связи семьи и школы, это место получения важной педагогической информации.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7.2.   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7.3.    У семьи и школы одни проблемы и заботы – это проблемы детей и забота о них.  Задача встреч родителей и учителей – искать совместные пути их решения.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7.4.    Результативным собранием можно назвать только такое собрание, когда есть понимание сторон, когда оно вызывает вопросы, дискуссию.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8.    Права родительских собраний</w:t>
            </w:r>
          </w:p>
          <w:p w:rsidR="00E70098" w:rsidRDefault="00E70098" w:rsidP="00782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имеет право: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1.    Обратить внимание родителей </w:t>
            </w:r>
            <w:proofErr w:type="gram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098" w:rsidRPr="00AF6EFB" w:rsidRDefault="00E70098" w:rsidP="007824C6">
            <w:pPr>
              <w:pStyle w:val="a3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неукоснительное выполнение решений собрания;</w:t>
            </w:r>
          </w:p>
          <w:p w:rsidR="00E70098" w:rsidRPr="00AF6EFB" w:rsidRDefault="00E70098" w:rsidP="007824C6">
            <w:pPr>
              <w:pStyle w:val="a3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  в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ыполнение Устава школы.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2.    Обсуждать вопросы школьной жизни и принимать решения в форме предложений.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3.    Приглашать на собрания специалистов: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работников правоохранительных органов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членов администрации школы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организаций</w:t>
            </w:r>
          </w:p>
          <w:p w:rsidR="00E70098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E71AAD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9.    Документация родительских собраний</w:t>
            </w:r>
          </w:p>
          <w:p w:rsidR="00E70098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Все родительские собрания протоколируются.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классных родительских собраний подписываются классным руководителем. 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ротоколы хранятся у классных руководителей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и относятся к школьной документации.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Срок хранения протоколов составляет 2 года.</w:t>
            </w:r>
          </w:p>
          <w:p w:rsidR="00E70098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E71AAD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10.    Заключительные положения</w:t>
            </w:r>
          </w:p>
          <w:p w:rsidR="00E70098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1.    Родительский всеобуч, проводимый на родительском собрании, может меняться в связи с изменением: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социума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направления работы школы</w:t>
            </w:r>
          </w:p>
          <w:p w:rsidR="00E70098" w:rsidRPr="00AF6EFB" w:rsidRDefault="00E70098" w:rsidP="007824C6">
            <w:pPr>
              <w:pStyle w:val="a3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уровня образования родителей</w:t>
            </w:r>
          </w:p>
          <w:p w:rsidR="00E70098" w:rsidRPr="00AF6EFB" w:rsidRDefault="00E70098" w:rsidP="007824C6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2.    Изменения и дополнения к Положению о родительском всеобуче могут разрабатываться совместно </w:t>
            </w:r>
            <w:proofErr w:type="gramStart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098" w:rsidRPr="00AF6EFB" w:rsidRDefault="00E70098" w:rsidP="007824C6">
            <w:pPr>
              <w:pStyle w:val="a3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а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</w:p>
          <w:p w:rsidR="00E70098" w:rsidRPr="00AF6EFB" w:rsidRDefault="00E70098" w:rsidP="007824C6">
            <w:pPr>
              <w:pStyle w:val="a3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сихологами</w:t>
            </w:r>
          </w:p>
          <w:p w:rsidR="00E70098" w:rsidRPr="00AF6EFB" w:rsidRDefault="00E70098" w:rsidP="007824C6">
            <w:pPr>
              <w:pStyle w:val="a3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редседателем методического объединения классных руководителей</w:t>
            </w:r>
          </w:p>
          <w:p w:rsidR="00E70098" w:rsidRPr="00AF6EFB" w:rsidRDefault="00E70098" w:rsidP="007824C6">
            <w:pPr>
              <w:pStyle w:val="a3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  п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редставителями науки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70098" w:rsidRPr="00AF6EFB" w:rsidRDefault="00E70098" w:rsidP="007824C6"/>
        </w:tc>
      </w:tr>
      <w:tr w:rsidR="00E70098" w:rsidRPr="00AF6EFB" w:rsidTr="007824C6">
        <w:trPr>
          <w:tblCellSpacing w:w="15" w:type="dxa"/>
        </w:trPr>
        <w:tc>
          <w:tcPr>
            <w:tcW w:w="9253" w:type="dxa"/>
            <w:vAlign w:val="center"/>
            <w:hideMark/>
          </w:tcPr>
          <w:p w:rsidR="00E70098" w:rsidRPr="00AF6EFB" w:rsidRDefault="00E70098" w:rsidP="007824C6"/>
        </w:tc>
        <w:tc>
          <w:tcPr>
            <w:tcW w:w="0" w:type="auto"/>
            <w:vAlign w:val="center"/>
            <w:hideMark/>
          </w:tcPr>
          <w:p w:rsidR="00E70098" w:rsidRPr="00AF6EFB" w:rsidRDefault="00E70098" w:rsidP="007824C6"/>
        </w:tc>
        <w:tc>
          <w:tcPr>
            <w:tcW w:w="0" w:type="auto"/>
            <w:vAlign w:val="center"/>
            <w:hideMark/>
          </w:tcPr>
          <w:p w:rsidR="00E70098" w:rsidRPr="00AF6EFB" w:rsidRDefault="00E70098" w:rsidP="007824C6"/>
        </w:tc>
      </w:tr>
    </w:tbl>
    <w:p w:rsidR="00E70098" w:rsidRPr="00AF6EFB" w:rsidRDefault="00E70098" w:rsidP="00E70098"/>
    <w:p w:rsidR="00FB4B94" w:rsidRDefault="00FB4B94">
      <w:bookmarkStart w:id="0" w:name="_GoBack"/>
      <w:bookmarkEnd w:id="0"/>
    </w:p>
    <w:sectPr w:rsidR="00FB4B94" w:rsidSect="00A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8"/>
    <w:rsid w:val="00E70098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2014-11-02T18:43:00Z</dcterms:created>
  <dcterms:modified xsi:type="dcterms:W3CDTF">2014-11-02T18:44:00Z</dcterms:modified>
</cp:coreProperties>
</file>