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C2" w:rsidRPr="009074C2" w:rsidRDefault="009074C2" w:rsidP="009074C2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9074C2">
        <w:rPr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9074C2" w:rsidRPr="009074C2" w:rsidRDefault="009074C2" w:rsidP="009074C2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t>Протокол № 1 от 29</w:t>
      </w:r>
      <w:r w:rsidRPr="009074C2">
        <w:rPr>
          <w:bCs/>
          <w:kern w:val="36"/>
          <w:sz w:val="24"/>
          <w:szCs w:val="24"/>
          <w:lang w:eastAsia="ru-RU"/>
        </w:rPr>
        <w:t>.0</w:t>
      </w:r>
      <w:r>
        <w:rPr>
          <w:bCs/>
          <w:kern w:val="36"/>
          <w:sz w:val="24"/>
          <w:szCs w:val="24"/>
          <w:lang w:eastAsia="ru-RU"/>
        </w:rPr>
        <w:t>8</w:t>
      </w:r>
      <w:r w:rsidRPr="009074C2">
        <w:rPr>
          <w:bCs/>
          <w:kern w:val="36"/>
          <w:sz w:val="24"/>
          <w:szCs w:val="24"/>
          <w:lang w:eastAsia="ru-RU"/>
        </w:rPr>
        <w:t>.201</w:t>
      </w:r>
      <w:r>
        <w:rPr>
          <w:bCs/>
          <w:kern w:val="36"/>
          <w:sz w:val="24"/>
          <w:szCs w:val="24"/>
          <w:lang w:eastAsia="ru-RU"/>
        </w:rPr>
        <w:t>3</w:t>
      </w:r>
      <w:r w:rsidRPr="009074C2">
        <w:rPr>
          <w:bCs/>
          <w:kern w:val="36"/>
          <w:sz w:val="24"/>
          <w:szCs w:val="24"/>
          <w:lang w:eastAsia="ru-RU"/>
        </w:rPr>
        <w:t xml:space="preserve"> г.                                    приказ № 7</w:t>
      </w:r>
      <w:r>
        <w:rPr>
          <w:bCs/>
          <w:kern w:val="36"/>
          <w:sz w:val="24"/>
          <w:szCs w:val="24"/>
          <w:lang w:eastAsia="ru-RU"/>
        </w:rPr>
        <w:t>6 от 30</w:t>
      </w:r>
      <w:r w:rsidRPr="009074C2">
        <w:rPr>
          <w:bCs/>
          <w:kern w:val="36"/>
          <w:sz w:val="24"/>
          <w:szCs w:val="24"/>
          <w:lang w:eastAsia="ru-RU"/>
        </w:rPr>
        <w:t>.0</w:t>
      </w:r>
      <w:r>
        <w:rPr>
          <w:bCs/>
          <w:kern w:val="36"/>
          <w:sz w:val="24"/>
          <w:szCs w:val="24"/>
          <w:lang w:eastAsia="ru-RU"/>
        </w:rPr>
        <w:t>8</w:t>
      </w:r>
      <w:r w:rsidRPr="009074C2">
        <w:rPr>
          <w:bCs/>
          <w:kern w:val="36"/>
          <w:sz w:val="24"/>
          <w:szCs w:val="24"/>
          <w:lang w:eastAsia="ru-RU"/>
        </w:rPr>
        <w:t>.201</w:t>
      </w:r>
      <w:r>
        <w:rPr>
          <w:bCs/>
          <w:kern w:val="36"/>
          <w:sz w:val="24"/>
          <w:szCs w:val="24"/>
          <w:lang w:eastAsia="ru-RU"/>
        </w:rPr>
        <w:t>3</w:t>
      </w:r>
      <w:r w:rsidRPr="009074C2">
        <w:rPr>
          <w:bCs/>
          <w:kern w:val="36"/>
          <w:sz w:val="24"/>
          <w:szCs w:val="24"/>
          <w:lang w:eastAsia="ru-RU"/>
        </w:rPr>
        <w:t xml:space="preserve"> г.</w:t>
      </w:r>
    </w:p>
    <w:p w:rsidR="009074C2" w:rsidRPr="009074C2" w:rsidRDefault="009074C2" w:rsidP="009074C2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9074C2">
        <w:rPr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Директор МКОУ СОШ с.Вязовка</w:t>
      </w:r>
    </w:p>
    <w:p w:rsidR="009074C2" w:rsidRPr="009074C2" w:rsidRDefault="009074C2" w:rsidP="009074C2">
      <w:pPr>
        <w:suppressAutoHyphens w:val="0"/>
        <w:outlineLvl w:val="0"/>
        <w:rPr>
          <w:bCs/>
          <w:kern w:val="36"/>
          <w:sz w:val="24"/>
          <w:szCs w:val="24"/>
          <w:lang w:eastAsia="ru-RU"/>
        </w:rPr>
      </w:pPr>
      <w:r w:rsidRPr="009074C2">
        <w:rPr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9074C2">
        <w:rPr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9074C2" w:rsidRPr="009074C2" w:rsidRDefault="009074C2" w:rsidP="009074C2">
      <w:pPr>
        <w:suppressAutoHyphens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9074C2" w:rsidRDefault="009074C2" w:rsidP="00737961">
      <w:pPr>
        <w:pStyle w:val="a4"/>
        <w:shd w:val="clear" w:color="auto" w:fill="FFFFFF"/>
        <w:tabs>
          <w:tab w:val="left" w:pos="426"/>
          <w:tab w:val="center" w:pos="4677"/>
        </w:tabs>
        <w:spacing w:before="0" w:after="0" w:line="0" w:lineRule="atLeast"/>
        <w:jc w:val="center"/>
        <w:rPr>
          <w:b/>
          <w:bCs/>
          <w:color w:val="000000"/>
        </w:rPr>
      </w:pPr>
    </w:p>
    <w:p w:rsidR="009074C2" w:rsidRDefault="009074C2" w:rsidP="00737961">
      <w:pPr>
        <w:pStyle w:val="a4"/>
        <w:shd w:val="clear" w:color="auto" w:fill="FFFFFF"/>
        <w:tabs>
          <w:tab w:val="left" w:pos="426"/>
          <w:tab w:val="center" w:pos="4677"/>
        </w:tabs>
        <w:spacing w:before="0" w:after="0" w:line="0" w:lineRule="atLeast"/>
        <w:jc w:val="center"/>
        <w:rPr>
          <w:b/>
          <w:bCs/>
          <w:color w:val="000000"/>
        </w:rPr>
      </w:pPr>
    </w:p>
    <w:p w:rsidR="009074C2" w:rsidRDefault="009074C2" w:rsidP="00737961">
      <w:pPr>
        <w:pStyle w:val="a4"/>
        <w:shd w:val="clear" w:color="auto" w:fill="FFFFFF"/>
        <w:tabs>
          <w:tab w:val="left" w:pos="426"/>
          <w:tab w:val="center" w:pos="4677"/>
        </w:tabs>
        <w:spacing w:before="0" w:after="0" w:line="0" w:lineRule="atLeast"/>
        <w:jc w:val="center"/>
        <w:rPr>
          <w:b/>
          <w:bCs/>
          <w:color w:val="000000"/>
        </w:rPr>
      </w:pPr>
    </w:p>
    <w:p w:rsidR="00737961" w:rsidRPr="009074C2" w:rsidRDefault="00737961" w:rsidP="00737961">
      <w:pPr>
        <w:pStyle w:val="a4"/>
        <w:shd w:val="clear" w:color="auto" w:fill="FFFFFF"/>
        <w:tabs>
          <w:tab w:val="left" w:pos="426"/>
          <w:tab w:val="center" w:pos="4677"/>
        </w:tabs>
        <w:spacing w:before="0" w:after="0" w:line="0" w:lineRule="atLeast"/>
        <w:jc w:val="center"/>
        <w:rPr>
          <w:b/>
          <w:color w:val="000000"/>
          <w:sz w:val="28"/>
          <w:szCs w:val="28"/>
        </w:rPr>
      </w:pPr>
      <w:r w:rsidRPr="009074C2">
        <w:rPr>
          <w:b/>
          <w:bCs/>
          <w:color w:val="000000"/>
          <w:sz w:val="28"/>
          <w:szCs w:val="28"/>
        </w:rPr>
        <w:t>П</w:t>
      </w:r>
      <w:r w:rsidR="009074C2">
        <w:rPr>
          <w:b/>
          <w:bCs/>
          <w:color w:val="000000"/>
          <w:sz w:val="28"/>
          <w:szCs w:val="28"/>
        </w:rPr>
        <w:t>оложение</w:t>
      </w:r>
    </w:p>
    <w:p w:rsidR="00737961" w:rsidRPr="009074C2" w:rsidRDefault="00737961" w:rsidP="00737961">
      <w:pPr>
        <w:jc w:val="center"/>
        <w:rPr>
          <w:b/>
          <w:color w:val="000000"/>
          <w:sz w:val="28"/>
          <w:szCs w:val="28"/>
        </w:rPr>
      </w:pPr>
      <w:r w:rsidRPr="009074C2">
        <w:rPr>
          <w:b/>
          <w:color w:val="000000"/>
          <w:sz w:val="28"/>
          <w:szCs w:val="28"/>
        </w:rPr>
        <w:t xml:space="preserve">о </w:t>
      </w:r>
      <w:r w:rsidR="009074C2">
        <w:rPr>
          <w:b/>
          <w:color w:val="000000"/>
          <w:sz w:val="28"/>
          <w:szCs w:val="28"/>
        </w:rPr>
        <w:t>школьном</w:t>
      </w:r>
      <w:r w:rsidRPr="009074C2">
        <w:rPr>
          <w:b/>
          <w:color w:val="000000"/>
          <w:sz w:val="28"/>
          <w:szCs w:val="28"/>
        </w:rPr>
        <w:t xml:space="preserve"> </w:t>
      </w:r>
      <w:r w:rsidRPr="009074C2">
        <w:rPr>
          <w:b/>
          <w:color w:val="000000"/>
          <w:sz w:val="28"/>
          <w:szCs w:val="28"/>
        </w:rPr>
        <w:t>сайте</w:t>
      </w:r>
    </w:p>
    <w:p w:rsidR="00737961" w:rsidRDefault="00737961" w:rsidP="00737961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737961" w:rsidRDefault="009074C2" w:rsidP="00737961">
      <w:pPr>
        <w:pStyle w:val="1"/>
        <w:numPr>
          <w:ilvl w:val="0"/>
          <w:numId w:val="4"/>
        </w:numPr>
        <w:ind w:left="284" w:hanging="284"/>
        <w:jc w:val="left"/>
        <w:rPr>
          <w:b w:val="0"/>
          <w:color w:val="000000"/>
          <w:szCs w:val="24"/>
        </w:rPr>
      </w:pPr>
      <w:r>
        <w:rPr>
          <w:color w:val="000000"/>
          <w:szCs w:val="24"/>
        </w:rPr>
        <w:t>Общие положения</w:t>
      </w:r>
    </w:p>
    <w:p w:rsidR="00737961" w:rsidRDefault="00737961" w:rsidP="007379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 Настоящее  Положение  разработано  в  соответствии  с  Федеральным законом  ФЗ-273 от 29 дек</w:t>
      </w:r>
      <w:r>
        <w:rPr>
          <w:color w:val="000000"/>
          <w:sz w:val="24"/>
          <w:szCs w:val="24"/>
        </w:rPr>
        <w:t>абря 2012</w:t>
      </w:r>
      <w:r>
        <w:rPr>
          <w:color w:val="000000"/>
          <w:sz w:val="24"/>
          <w:szCs w:val="24"/>
        </w:rPr>
        <w:t xml:space="preserve"> г. «Об образовании в Российской Федерации»; региональными  и  муниципальными  нормативно-правовыми  актами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и  определяет   основные  цели и порядок функционирования   представительского сайта   образовательного учреждения (далее - сайт).</w:t>
      </w:r>
    </w:p>
    <w:p w:rsidR="00737961" w:rsidRDefault="00737961" w:rsidP="00737961">
      <w:pPr>
        <w:pStyle w:val="Web"/>
        <w:spacing w:before="0" w:after="0"/>
        <w:jc w:val="both"/>
        <w:rPr>
          <w:color w:val="000000"/>
          <w:szCs w:val="24"/>
        </w:rPr>
      </w:pPr>
    </w:p>
    <w:p w:rsidR="00737961" w:rsidRDefault="00737961" w:rsidP="007379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Сайт образовательного учреждения разработан и функционирует в целях повышения информационной открыто</w:t>
      </w:r>
      <w:r>
        <w:rPr>
          <w:color w:val="000000"/>
          <w:sz w:val="24"/>
          <w:szCs w:val="24"/>
        </w:rPr>
        <w:t>сти деятельности образовательного учреждения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ФЗ «Об образовании в Российской Федерации» и законодательной базой РФ в области образования. Сайт  предназначен  для опубликования общественно значимой образовательной информации, распространяемой образовательным учреждением, и может включать в себя  ссылки на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-сайты государственных и муниципальных органов управления образованием, организаций-</w:t>
      </w:r>
      <w:proofErr w:type="spellStart"/>
      <w:r>
        <w:rPr>
          <w:color w:val="000000"/>
          <w:sz w:val="24"/>
          <w:szCs w:val="24"/>
        </w:rPr>
        <w:t>партнеров</w:t>
      </w:r>
      <w:proofErr w:type="spellEnd"/>
      <w:r>
        <w:rPr>
          <w:color w:val="000000"/>
          <w:sz w:val="24"/>
          <w:szCs w:val="24"/>
        </w:rPr>
        <w:t>, образовательных  учреждений,  образовательных  проектов  и  программ.</w:t>
      </w:r>
    </w:p>
    <w:p w:rsidR="00737961" w:rsidRDefault="00737961" w:rsidP="007379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37961" w:rsidRDefault="00737961" w:rsidP="0073796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Руководитель образовательного учреждения назначает администратора сайта, который </w:t>
      </w:r>
      <w:proofErr w:type="spellStart"/>
      <w:r>
        <w:rPr>
          <w:color w:val="000000"/>
          <w:sz w:val="24"/>
          <w:szCs w:val="24"/>
        </w:rPr>
        <w:t>несет</w:t>
      </w:r>
      <w:proofErr w:type="spellEnd"/>
      <w:r>
        <w:rPr>
          <w:color w:val="000000"/>
          <w:sz w:val="24"/>
          <w:szCs w:val="24"/>
        </w:rPr>
        <w:t xml:space="preserve"> ответственность за функционирование информационного сайта, решение вопросов о размещении информации, об удалении и обновлении устаревшей информации.</w:t>
      </w:r>
    </w:p>
    <w:p w:rsidR="00737961" w:rsidRDefault="00737961" w:rsidP="00737961">
      <w:pPr>
        <w:pStyle w:val="Web"/>
        <w:spacing w:before="0" w:after="0"/>
        <w:jc w:val="both"/>
        <w:rPr>
          <w:color w:val="000000"/>
          <w:szCs w:val="24"/>
        </w:rPr>
      </w:pPr>
    </w:p>
    <w:p w:rsidR="00737961" w:rsidRDefault="009074C2" w:rsidP="00737961">
      <w:pPr>
        <w:numPr>
          <w:ilvl w:val="0"/>
          <w:numId w:val="4"/>
        </w:numPr>
        <w:ind w:left="284" w:hanging="284"/>
        <w:rPr>
          <w:rFonts w:eastAsia="HiddenHorzOCR" w:cs="HiddenHorzOCR"/>
          <w:sz w:val="24"/>
          <w:szCs w:val="24"/>
        </w:rPr>
      </w:pPr>
      <w:r>
        <w:rPr>
          <w:b/>
          <w:bCs/>
          <w:sz w:val="24"/>
          <w:szCs w:val="24"/>
        </w:rPr>
        <w:t>Содержание сайта</w:t>
      </w:r>
    </w:p>
    <w:p w:rsidR="00737961" w:rsidRDefault="00737961" w:rsidP="00737961">
      <w:p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2.1.</w:t>
      </w:r>
      <w:r>
        <w:rPr>
          <w:rFonts w:eastAsia="HiddenHorzOCR" w:cs="HiddenHorzOCR"/>
          <w:sz w:val="24"/>
          <w:szCs w:val="24"/>
        </w:rPr>
        <w:t xml:space="preserve">Образовательное учреждение размещает на </w:t>
      </w:r>
      <w:proofErr w:type="spellStart"/>
      <w:r>
        <w:rPr>
          <w:rFonts w:eastAsia="HiddenHorzOCR" w:cs="HiddenHorzOCR"/>
          <w:sz w:val="24"/>
          <w:szCs w:val="24"/>
        </w:rPr>
        <w:t>своем</w:t>
      </w:r>
      <w:proofErr w:type="spellEnd"/>
      <w:r>
        <w:rPr>
          <w:rFonts w:eastAsia="HiddenHorzOCR" w:cs="HiddenHorzOCR"/>
          <w:sz w:val="24"/>
          <w:szCs w:val="24"/>
        </w:rPr>
        <w:t xml:space="preserve"> официальном сайте в информационно-телекоммуникационной сети «Интернет» и обновляет в сроки, установленные статьёй 29 Федерального закона «Об образовании в Российской Федерации», в соответствии с Правилами размещения на официальном сайте образовательной организации </w:t>
      </w:r>
      <w:proofErr w:type="gramStart"/>
      <w:r>
        <w:rPr>
          <w:rFonts w:eastAsia="HiddenHorzOCR" w:cs="HiddenHorzOCR"/>
          <w:sz w:val="24"/>
          <w:szCs w:val="24"/>
        </w:rPr>
        <w:t>в</w:t>
      </w:r>
      <w:proofErr w:type="gramEnd"/>
      <w:r>
        <w:rPr>
          <w:rFonts w:eastAsia="HiddenHorzOCR" w:cs="HiddenHorzOCR"/>
          <w:sz w:val="24"/>
          <w:szCs w:val="24"/>
        </w:rPr>
        <w:t xml:space="preserve"> информационно-телекоммуникационной сети «Интернет» в том числе</w:t>
      </w:r>
    </w:p>
    <w:p w:rsidR="00737961" w:rsidRDefault="00737961" w:rsidP="00737961">
      <w:p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1) информацию:</w:t>
      </w:r>
    </w:p>
    <w:p w:rsidR="00737961" w:rsidRDefault="00737961" w:rsidP="00737961">
      <w:p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а)</w:t>
      </w:r>
      <w:r>
        <w:rPr>
          <w:rFonts w:eastAsia="HiddenHorzOCR" w:cs="HiddenHorzOCR"/>
          <w:sz w:val="24"/>
          <w:szCs w:val="24"/>
        </w:rPr>
        <w:t xml:space="preserve"> о дате создания образовательной организации, об учредителе, учредителях 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737961" w:rsidRDefault="00737961" w:rsidP="00737961">
      <w:p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б)</w:t>
      </w:r>
      <w:r>
        <w:rPr>
          <w:rFonts w:eastAsia="HiddenHorzOCR" w:cs="HiddenHorzOCR"/>
          <w:sz w:val="24"/>
          <w:szCs w:val="24"/>
        </w:rPr>
        <w:t xml:space="preserve"> о структуре и об органах управления образовательной организации, в том числе:</w:t>
      </w:r>
    </w:p>
    <w:p w:rsidR="00737961" w:rsidRDefault="00737961" w:rsidP="00737961">
      <w:pPr>
        <w:numPr>
          <w:ilvl w:val="0"/>
          <w:numId w:val="5"/>
        </w:num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наименование структурных подразделений (органов управления);</w:t>
      </w:r>
    </w:p>
    <w:p w:rsidR="00737961" w:rsidRDefault="00737961" w:rsidP="00737961">
      <w:pPr>
        <w:numPr>
          <w:ilvl w:val="0"/>
          <w:numId w:val="5"/>
        </w:num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737961" w:rsidRDefault="00737961" w:rsidP="00737961">
      <w:pPr>
        <w:numPr>
          <w:ilvl w:val="0"/>
          <w:numId w:val="5"/>
        </w:num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места нахождения структурных подразделений; </w:t>
      </w:r>
    </w:p>
    <w:p w:rsidR="00737961" w:rsidRDefault="00737961" w:rsidP="00737961">
      <w:pPr>
        <w:numPr>
          <w:ilvl w:val="0"/>
          <w:numId w:val="5"/>
        </w:num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адреса официальных сайтов в сети "Интернет" структурных подразделений (при наличии);</w:t>
      </w:r>
    </w:p>
    <w:p w:rsidR="00737961" w:rsidRDefault="00737961" w:rsidP="00737961">
      <w:pPr>
        <w:numPr>
          <w:ilvl w:val="0"/>
          <w:numId w:val="5"/>
        </w:num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адреса электронной почты структурных подразделений (при наличии);</w:t>
      </w:r>
    </w:p>
    <w:p w:rsidR="00737961" w:rsidRDefault="00737961" w:rsidP="00737961">
      <w:pPr>
        <w:numPr>
          <w:ilvl w:val="0"/>
          <w:numId w:val="5"/>
        </w:numPr>
        <w:autoSpaceDE w:val="0"/>
        <w:jc w:val="both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737961" w:rsidRDefault="00737961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lastRenderedPageBreak/>
        <w:t xml:space="preserve"> в) о реализуемых образовательных программах с указанием учебных предметов, курсов</w:t>
      </w:r>
      <w:r w:rsidR="00DA54FA">
        <w:rPr>
          <w:rFonts w:eastAsia="HiddenHorzOCR" w:cs="HiddenHorzOCR"/>
          <w:sz w:val="24"/>
          <w:szCs w:val="24"/>
        </w:rPr>
        <w:t>, дисциплин;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 формах обучения;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 нормативном сроке обучения;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об описании образовательной программы с приложением ее копии;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об учебном плане с приложением его копии;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737961" w:rsidRDefault="00737961" w:rsidP="00737961">
      <w:pPr>
        <w:numPr>
          <w:ilvl w:val="0"/>
          <w:numId w:val="6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 календарном учебном графике с приложением его копии;</w:t>
      </w:r>
    </w:p>
    <w:p w:rsidR="00737961" w:rsidRDefault="00DA54FA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           </w:t>
      </w:r>
      <w:r w:rsidR="00737961">
        <w:rPr>
          <w:rFonts w:eastAsia="HiddenHorzOCR" w:cs="HiddenHorzOCR"/>
          <w:sz w:val="24"/>
          <w:szCs w:val="24"/>
        </w:rPr>
        <w:t xml:space="preserve">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737961" w:rsidRDefault="00DA54FA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 </w:t>
      </w:r>
    </w:p>
    <w:p w:rsidR="00737961" w:rsidRDefault="00DA54FA" w:rsidP="00DA54FA">
      <w:pPr>
        <w:autoSpaceDE w:val="0"/>
        <w:ind w:left="72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г) </w:t>
      </w:r>
      <w:r w:rsidR="00737961">
        <w:rPr>
          <w:rFonts w:eastAsia="HiddenHorzOCR" w:cs="HiddenHorzOCR"/>
          <w:sz w:val="24"/>
          <w:szCs w:val="24"/>
        </w:rPr>
        <w:t xml:space="preserve">о численности обучающихся по реализуемым образовательным программам за </w:t>
      </w:r>
      <w:proofErr w:type="spellStart"/>
      <w:r w:rsidR="00737961">
        <w:rPr>
          <w:rFonts w:eastAsia="HiddenHorzOCR" w:cs="HiddenHorzOCR"/>
          <w:sz w:val="24"/>
          <w:szCs w:val="24"/>
        </w:rPr>
        <w:t>счет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бюджетных ассигнований федерального бюджета, бюджетов субъектов Российской Федерации, местных бюджетов и по договорам об образовании за </w:t>
      </w:r>
      <w:proofErr w:type="spellStart"/>
      <w:r w:rsidR="00737961">
        <w:rPr>
          <w:rFonts w:eastAsia="HiddenHorzOCR" w:cs="HiddenHorzOCR"/>
          <w:sz w:val="24"/>
          <w:szCs w:val="24"/>
        </w:rPr>
        <w:t>счет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средств физических и (или) юридических лиц;</w:t>
      </w:r>
    </w:p>
    <w:p w:rsidR="00737961" w:rsidRDefault="00DA54FA" w:rsidP="00DA54FA">
      <w:pPr>
        <w:autoSpaceDE w:val="0"/>
        <w:ind w:left="72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д) </w:t>
      </w:r>
      <w:r w:rsidR="00737961">
        <w:rPr>
          <w:rFonts w:eastAsia="HiddenHorzOCR" w:cs="HiddenHorzOCR"/>
          <w:sz w:val="24"/>
          <w:szCs w:val="24"/>
        </w:rPr>
        <w:t>о языках, на которых осуществляется образование (обучение);</w:t>
      </w:r>
    </w:p>
    <w:p w:rsidR="00737961" w:rsidRDefault="00DA54FA" w:rsidP="00DA54FA">
      <w:pPr>
        <w:autoSpaceDE w:val="0"/>
        <w:ind w:left="72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е) </w:t>
      </w:r>
      <w:r w:rsidR="00737961">
        <w:rPr>
          <w:rFonts w:eastAsia="HiddenHorzOCR" w:cs="HiddenHorzOCR"/>
          <w:sz w:val="24"/>
          <w:szCs w:val="24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737961" w:rsidRDefault="00DA54FA" w:rsidP="00DA54FA">
      <w:pPr>
        <w:autoSpaceDE w:val="0"/>
        <w:ind w:left="72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ж) </w:t>
      </w:r>
      <w:r w:rsidR="00737961">
        <w:rPr>
          <w:rFonts w:eastAsia="HiddenHorzOCR" w:cs="HiddenHorzOCR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737961" w:rsidRDefault="00737961" w:rsidP="00737961">
      <w:pPr>
        <w:numPr>
          <w:ilvl w:val="0"/>
          <w:numId w:val="7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фамилия, имя, отчество (при наличии) руководителя, его заместителей;</w:t>
      </w:r>
    </w:p>
    <w:p w:rsidR="00737961" w:rsidRDefault="00737961" w:rsidP="00737961">
      <w:pPr>
        <w:numPr>
          <w:ilvl w:val="0"/>
          <w:numId w:val="7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должность руководителя, его заместителей; </w:t>
      </w:r>
    </w:p>
    <w:p w:rsidR="00737961" w:rsidRDefault="00737961" w:rsidP="00737961">
      <w:pPr>
        <w:numPr>
          <w:ilvl w:val="0"/>
          <w:numId w:val="7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контактные телефоны;</w:t>
      </w:r>
    </w:p>
    <w:p w:rsidR="00737961" w:rsidRDefault="00737961" w:rsidP="00737961">
      <w:pPr>
        <w:numPr>
          <w:ilvl w:val="0"/>
          <w:numId w:val="7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адрес электронной почты;</w:t>
      </w:r>
    </w:p>
    <w:p w:rsidR="00737961" w:rsidRDefault="00DA54FA" w:rsidP="00737961">
      <w:pPr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з)</w:t>
      </w:r>
      <w:r w:rsidR="00737961">
        <w:rPr>
          <w:rFonts w:eastAsia="HiddenHorzOCR" w:cs="HiddenHorzOCR"/>
          <w:sz w:val="24"/>
          <w:szCs w:val="24"/>
        </w:rPr>
        <w:t xml:space="preserve"> о персональном составе педагогических работников с указанием уровня образования, квалификации и опыта работы, в том числе: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фамилия, имя, отчество (при наличии) работника;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занимаемая должность (должности);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преподаваемые дисциплины;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proofErr w:type="spellStart"/>
      <w:r>
        <w:rPr>
          <w:rFonts w:eastAsia="HiddenHorzOCR" w:cs="HiddenHorzOCR"/>
          <w:sz w:val="24"/>
          <w:szCs w:val="24"/>
        </w:rPr>
        <w:t>ученая</w:t>
      </w:r>
      <w:proofErr w:type="spellEnd"/>
      <w:r>
        <w:rPr>
          <w:rFonts w:eastAsia="HiddenHorzOCR" w:cs="HiddenHorzOCR"/>
          <w:sz w:val="24"/>
          <w:szCs w:val="24"/>
        </w:rPr>
        <w:t xml:space="preserve"> степень (при наличии);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proofErr w:type="spellStart"/>
      <w:r>
        <w:rPr>
          <w:rFonts w:eastAsia="HiddenHorzOCR" w:cs="HiddenHorzOCR"/>
          <w:sz w:val="24"/>
          <w:szCs w:val="24"/>
        </w:rPr>
        <w:t>ученое</w:t>
      </w:r>
      <w:proofErr w:type="spellEnd"/>
      <w:r>
        <w:rPr>
          <w:rFonts w:eastAsia="HiddenHorzOCR" w:cs="HiddenHorzOCR"/>
          <w:sz w:val="24"/>
          <w:szCs w:val="24"/>
        </w:rPr>
        <w:t xml:space="preserve"> звание (при наличии);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наименование направления подготовки и (или) специальности;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данные о повышении квалификации и (или) профессиональной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переподготовке (при наличии);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общий стаж работы;</w:t>
      </w:r>
    </w:p>
    <w:p w:rsidR="00737961" w:rsidRDefault="00737961" w:rsidP="00737961">
      <w:pPr>
        <w:numPr>
          <w:ilvl w:val="0"/>
          <w:numId w:val="8"/>
        </w:num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стаж работы по специальности;</w:t>
      </w:r>
    </w:p>
    <w:p w:rsidR="00737961" w:rsidRDefault="00DA54FA" w:rsidP="00737961">
      <w:pPr>
        <w:rPr>
          <w:rFonts w:eastAsia="HiddenHorzOCR" w:cs="HiddenHorzOCR"/>
          <w:sz w:val="24"/>
          <w:szCs w:val="24"/>
        </w:rPr>
      </w:pPr>
      <w:proofErr w:type="gramStart"/>
      <w:r>
        <w:rPr>
          <w:rFonts w:eastAsia="HiddenHorzOCR" w:cs="HiddenHorzOCR"/>
          <w:sz w:val="24"/>
          <w:szCs w:val="24"/>
        </w:rPr>
        <w:t>и)</w:t>
      </w:r>
      <w:r w:rsidR="00737961">
        <w:rPr>
          <w:rFonts w:eastAsia="HiddenHorzOCR" w:cs="HiddenHorzOCR"/>
          <w:sz w:val="24"/>
          <w:szCs w:val="24"/>
        </w:rPr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</w:t>
      </w:r>
      <w:r>
        <w:rPr>
          <w:rFonts w:eastAsia="HiddenHorzOCR" w:cs="HiddenHorzOCR"/>
          <w:sz w:val="24"/>
          <w:szCs w:val="24"/>
        </w:rPr>
        <w:t>еспечивается доступ обучающихся;</w:t>
      </w:r>
      <w:proofErr w:type="gramEnd"/>
    </w:p>
    <w:p w:rsidR="00737961" w:rsidRDefault="00DA54FA" w:rsidP="00DA54FA">
      <w:pPr>
        <w:rPr>
          <w:rFonts w:eastAsia="HiddenHorzOCR" w:cs="HiddenHorzOCR"/>
          <w:sz w:val="24"/>
          <w:szCs w:val="24"/>
        </w:rPr>
      </w:pPr>
      <w:proofErr w:type="gramStart"/>
      <w:r>
        <w:rPr>
          <w:rFonts w:eastAsia="HiddenHorzOCR" w:cs="HiddenHorzOCR"/>
          <w:sz w:val="24"/>
          <w:szCs w:val="24"/>
        </w:rPr>
        <w:t xml:space="preserve">к) </w:t>
      </w:r>
      <w:r w:rsidR="00737961">
        <w:rPr>
          <w:rFonts w:eastAsia="HiddenHorzOCR" w:cs="HiddenHorzOCR"/>
          <w:sz w:val="24"/>
          <w:szCs w:val="24"/>
        </w:rPr>
        <w:t xml:space="preserve">о количестве вакантных мест для </w:t>
      </w:r>
      <w:proofErr w:type="spellStart"/>
      <w:r w:rsidR="00737961">
        <w:rPr>
          <w:rFonts w:eastAsia="HiddenHorzOCR" w:cs="HiddenHorzOCR"/>
          <w:sz w:val="24"/>
          <w:szCs w:val="24"/>
        </w:rPr>
        <w:t>приема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(перевода) по каждой образовательной программе, профессии, специальности, направлению подготовки (на места, финансируемые за </w:t>
      </w:r>
      <w:proofErr w:type="spellStart"/>
      <w:r w:rsidR="00737961">
        <w:rPr>
          <w:rFonts w:eastAsia="HiddenHorzOCR" w:cs="HiddenHorzOCR"/>
          <w:sz w:val="24"/>
          <w:szCs w:val="24"/>
        </w:rPr>
        <w:t>счет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="00737961">
        <w:rPr>
          <w:rFonts w:eastAsia="HiddenHorzOCR" w:cs="HiddenHorzOCR"/>
          <w:sz w:val="24"/>
          <w:szCs w:val="24"/>
        </w:rPr>
        <w:t>счет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средств физических и (или) юридических лиц);</w:t>
      </w:r>
      <w:proofErr w:type="gramEnd"/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л) </w:t>
      </w:r>
      <w:r w:rsidR="00737961">
        <w:rPr>
          <w:rFonts w:eastAsia="HiddenHorzOCR" w:cs="HiddenHorzOCR"/>
          <w:sz w:val="24"/>
          <w:szCs w:val="24"/>
        </w:rPr>
        <w:t xml:space="preserve">о наличии и условиях предоставления </w:t>
      </w:r>
      <w:proofErr w:type="gramStart"/>
      <w:r w:rsidR="00737961">
        <w:rPr>
          <w:rFonts w:eastAsia="HiddenHorzOCR" w:cs="HiddenHorzOCR"/>
          <w:sz w:val="24"/>
          <w:szCs w:val="24"/>
        </w:rPr>
        <w:t>обучающимся</w:t>
      </w:r>
      <w:proofErr w:type="gramEnd"/>
      <w:r w:rsidR="00737961">
        <w:rPr>
          <w:rFonts w:eastAsia="HiddenHorzOCR" w:cs="HiddenHorzOCR"/>
          <w:sz w:val="24"/>
          <w:szCs w:val="24"/>
        </w:rPr>
        <w:t xml:space="preserve"> стипендий, мер социальной поддержки;</w:t>
      </w:r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proofErr w:type="gramStart"/>
      <w:r>
        <w:rPr>
          <w:rFonts w:eastAsia="HiddenHorzOCR" w:cs="HiddenHorzOCR"/>
          <w:sz w:val="24"/>
          <w:szCs w:val="24"/>
        </w:rPr>
        <w:lastRenderedPageBreak/>
        <w:t xml:space="preserve">м) </w:t>
      </w:r>
      <w:r w:rsidR="00737961">
        <w:rPr>
          <w:rFonts w:eastAsia="HiddenHorzOCR" w:cs="HiddenHorzOCR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н) </w:t>
      </w:r>
      <w:r w:rsidR="00737961">
        <w:rPr>
          <w:rFonts w:eastAsia="HiddenHorzOCR" w:cs="HiddenHorzOCR"/>
          <w:sz w:val="24"/>
          <w:szCs w:val="24"/>
        </w:rPr>
        <w:t xml:space="preserve">об </w:t>
      </w:r>
      <w:proofErr w:type="spellStart"/>
      <w:r w:rsidR="00737961">
        <w:rPr>
          <w:rFonts w:eastAsia="HiddenHorzOCR" w:cs="HiddenHorzOCR"/>
          <w:sz w:val="24"/>
          <w:szCs w:val="24"/>
        </w:rPr>
        <w:t>объеме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образовательной деятельности, финансовое обеспечение которой осуществляется за </w:t>
      </w:r>
      <w:proofErr w:type="spellStart"/>
      <w:r w:rsidR="00737961">
        <w:rPr>
          <w:rFonts w:eastAsia="HiddenHorzOCR" w:cs="HiddenHorzOCR"/>
          <w:sz w:val="24"/>
          <w:szCs w:val="24"/>
        </w:rPr>
        <w:t>счет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="00737961">
        <w:rPr>
          <w:rFonts w:eastAsia="HiddenHorzOCR" w:cs="HiddenHorzOCR"/>
          <w:sz w:val="24"/>
          <w:szCs w:val="24"/>
        </w:rPr>
        <w:t>счет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средств физических и (или) и юридических лиц;</w:t>
      </w:r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о) </w:t>
      </w:r>
      <w:r w:rsidR="00737961">
        <w:rPr>
          <w:rFonts w:eastAsia="HiddenHorzOCR" w:cs="HiddenHorzOCR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737961" w:rsidRDefault="00DA54FA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 п)</w:t>
      </w:r>
      <w:r w:rsidR="00737961">
        <w:rPr>
          <w:rFonts w:eastAsia="HiddenHorzOCR" w:cs="HiddenHorzOCR"/>
          <w:sz w:val="24"/>
          <w:szCs w:val="24"/>
        </w:rPr>
        <w:t xml:space="preserve"> о трудоустройстве выпускников;</w:t>
      </w:r>
    </w:p>
    <w:p w:rsidR="00737961" w:rsidRDefault="00DA54FA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2) копий</w:t>
      </w:r>
      <w:r w:rsidR="00737961">
        <w:rPr>
          <w:rFonts w:eastAsia="HiddenHorzOCR" w:cs="HiddenHorzOCR"/>
          <w:sz w:val="24"/>
          <w:szCs w:val="24"/>
        </w:rPr>
        <w:t>:</w:t>
      </w:r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а) </w:t>
      </w:r>
      <w:r w:rsidR="00737961">
        <w:rPr>
          <w:rFonts w:eastAsia="HiddenHorzOCR" w:cs="HiddenHorzOCR"/>
          <w:sz w:val="24"/>
          <w:szCs w:val="24"/>
        </w:rPr>
        <w:t>устава образовательной организации;</w:t>
      </w:r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б</w:t>
      </w:r>
      <w:proofErr w:type="gramStart"/>
      <w:r>
        <w:rPr>
          <w:rFonts w:eastAsia="HiddenHorzOCR" w:cs="HiddenHorzOCR"/>
          <w:sz w:val="24"/>
          <w:szCs w:val="24"/>
        </w:rPr>
        <w:t>)</w:t>
      </w:r>
      <w:r w:rsidR="00737961">
        <w:rPr>
          <w:rFonts w:eastAsia="HiddenHorzOCR" w:cs="HiddenHorzOCR"/>
          <w:sz w:val="24"/>
          <w:szCs w:val="24"/>
        </w:rPr>
        <w:t>л</w:t>
      </w:r>
      <w:proofErr w:type="gramEnd"/>
      <w:r w:rsidR="00737961">
        <w:rPr>
          <w:rFonts w:eastAsia="HiddenHorzOCR" w:cs="HiddenHorzOCR"/>
          <w:sz w:val="24"/>
          <w:szCs w:val="24"/>
        </w:rPr>
        <w:t>ицензии на осуществление образовательной деятельности (с приложениями);</w:t>
      </w:r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в) </w:t>
      </w:r>
      <w:r w:rsidR="00737961">
        <w:rPr>
          <w:rFonts w:eastAsia="HiddenHorzOCR" w:cs="HiddenHorzOCR"/>
          <w:sz w:val="24"/>
          <w:szCs w:val="24"/>
        </w:rPr>
        <w:t>свидетельства о государственной аккредитации (с приложениями);</w:t>
      </w:r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proofErr w:type="gramStart"/>
      <w:r>
        <w:rPr>
          <w:rFonts w:eastAsia="HiddenHorzOCR" w:cs="HiddenHorzOCR"/>
          <w:sz w:val="24"/>
          <w:szCs w:val="24"/>
        </w:rPr>
        <w:t xml:space="preserve">г) </w:t>
      </w:r>
      <w:r w:rsidR="00737961">
        <w:rPr>
          <w:rFonts w:eastAsia="HiddenHorzOCR" w:cs="HiddenHorzOCR"/>
          <w:sz w:val="24"/>
          <w:szCs w:val="24"/>
        </w:rPr>
        <w:t xml:space="preserve">плана финансово-хозяйственной деятельности образовательной организации, </w:t>
      </w:r>
      <w:proofErr w:type="spellStart"/>
      <w:r w:rsidR="00737961">
        <w:rPr>
          <w:rFonts w:eastAsia="HiddenHorzOCR" w:cs="HiddenHorzOCR"/>
          <w:sz w:val="24"/>
          <w:szCs w:val="24"/>
        </w:rPr>
        <w:t>утвержденного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737961" w:rsidRDefault="00DA54FA" w:rsidP="00DA54FA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 xml:space="preserve">д) </w:t>
      </w:r>
      <w:r w:rsidR="00737961">
        <w:rPr>
          <w:rFonts w:eastAsia="HiddenHorzOCR" w:cs="HiddenHorzOCR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737961" w:rsidRDefault="00D070E8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3</w:t>
      </w:r>
      <w:r w:rsidR="00737961">
        <w:rPr>
          <w:rFonts w:eastAsia="HiddenHorzOCR" w:cs="HiddenHorzOCR"/>
          <w:sz w:val="24"/>
          <w:szCs w:val="24"/>
        </w:rPr>
        <w:t xml:space="preserve">) </w:t>
      </w:r>
      <w:proofErr w:type="spellStart"/>
      <w:r w:rsidR="00737961">
        <w:rPr>
          <w:rFonts w:eastAsia="HiddenHorzOCR" w:cs="HiddenHorzOCR"/>
          <w:sz w:val="24"/>
          <w:szCs w:val="24"/>
        </w:rPr>
        <w:t>отчет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о результатах </w:t>
      </w:r>
      <w:proofErr w:type="spellStart"/>
      <w:r w:rsidR="00737961">
        <w:rPr>
          <w:rFonts w:eastAsia="HiddenHorzOCR" w:cs="HiddenHorzOCR"/>
          <w:sz w:val="24"/>
          <w:szCs w:val="24"/>
        </w:rPr>
        <w:t>самообследования</w:t>
      </w:r>
      <w:proofErr w:type="spellEnd"/>
      <w:r w:rsidR="00737961">
        <w:rPr>
          <w:rFonts w:eastAsia="HiddenHorzOCR" w:cs="HiddenHorzOCR"/>
          <w:sz w:val="24"/>
          <w:szCs w:val="24"/>
        </w:rPr>
        <w:t>;</w:t>
      </w:r>
    </w:p>
    <w:p w:rsidR="00737961" w:rsidRDefault="00D070E8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4</w:t>
      </w:r>
      <w:r w:rsidR="00737961">
        <w:rPr>
          <w:rFonts w:eastAsia="HiddenHorzOCR" w:cs="HiddenHorzOCR"/>
          <w:sz w:val="24"/>
          <w:szCs w:val="24"/>
        </w:rPr>
        <w:t xml:space="preserve">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="00737961">
        <w:rPr>
          <w:rFonts w:eastAsia="HiddenHorzOCR" w:cs="HiddenHorzOCR"/>
          <w:sz w:val="24"/>
          <w:szCs w:val="24"/>
        </w:rPr>
        <w:t>обучения</w:t>
      </w:r>
      <w:proofErr w:type="gramEnd"/>
      <w:r w:rsidR="00737961">
        <w:rPr>
          <w:rFonts w:eastAsia="HiddenHorzOCR" w:cs="HiddenHorzOCR"/>
          <w:sz w:val="24"/>
          <w:szCs w:val="24"/>
        </w:rPr>
        <w:t xml:space="preserve"> по каждой образовательной программе;</w:t>
      </w:r>
    </w:p>
    <w:p w:rsidR="00737961" w:rsidRDefault="00D070E8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5</w:t>
      </w:r>
      <w:r w:rsidR="00737961">
        <w:rPr>
          <w:rFonts w:eastAsia="HiddenHorzOCR" w:cs="HiddenHorzOCR"/>
          <w:sz w:val="24"/>
          <w:szCs w:val="24"/>
        </w:rPr>
        <w:t xml:space="preserve">) предписания органов, осуществляющих государственный контроль (надзор) в сфере образования, </w:t>
      </w:r>
      <w:proofErr w:type="spellStart"/>
      <w:r w:rsidR="00737961">
        <w:rPr>
          <w:rFonts w:eastAsia="HiddenHorzOCR" w:cs="HiddenHorzOCR"/>
          <w:sz w:val="24"/>
          <w:szCs w:val="24"/>
        </w:rPr>
        <w:t>отчеты</w:t>
      </w:r>
      <w:proofErr w:type="spellEnd"/>
      <w:r w:rsidR="00737961">
        <w:rPr>
          <w:rFonts w:eastAsia="HiddenHorzOCR" w:cs="HiddenHorzOCR"/>
          <w:sz w:val="24"/>
          <w:szCs w:val="24"/>
        </w:rPr>
        <w:t xml:space="preserve"> об исполнении таких предписаний;</w:t>
      </w:r>
    </w:p>
    <w:p w:rsidR="00737961" w:rsidRDefault="00D070E8" w:rsidP="00737961">
      <w:pPr>
        <w:autoSpaceDE w:val="0"/>
        <w:rPr>
          <w:rFonts w:eastAsia="HiddenHorzOCR" w:cs="HiddenHorzOCR"/>
          <w:sz w:val="24"/>
          <w:szCs w:val="24"/>
        </w:rPr>
      </w:pPr>
      <w:r>
        <w:rPr>
          <w:rFonts w:eastAsia="HiddenHorzOCR" w:cs="HiddenHorzOCR"/>
          <w:sz w:val="24"/>
          <w:szCs w:val="24"/>
        </w:rPr>
        <w:t>6</w:t>
      </w:r>
      <w:r w:rsidR="00737961">
        <w:rPr>
          <w:rFonts w:eastAsia="HiddenHorzOCR" w:cs="HiddenHorzOCR"/>
          <w:sz w:val="24"/>
          <w:szCs w:val="24"/>
        </w:rPr>
        <w:t>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37961" w:rsidRDefault="00737961" w:rsidP="00737961">
      <w:pPr>
        <w:autoSpaceDE w:val="0"/>
        <w:rPr>
          <w:rFonts w:eastAsia="HiddenHorzOCR" w:cs="HiddenHorzOCR"/>
          <w:sz w:val="24"/>
          <w:szCs w:val="24"/>
        </w:rPr>
      </w:pPr>
    </w:p>
    <w:p w:rsidR="00737961" w:rsidRDefault="00D070E8" w:rsidP="00737961">
      <w:pPr>
        <w:pStyle w:val="a4"/>
      </w:pPr>
      <w:r>
        <w:t>2</w:t>
      </w:r>
      <w:r w:rsidR="00737961">
        <w:t>.2. Школь</w:t>
      </w:r>
      <w:r>
        <w:t>ный сайт может содержать:</w:t>
      </w:r>
      <w:r>
        <w:br/>
        <w:t>     2</w:t>
      </w:r>
      <w:r w:rsidR="00737961">
        <w:t>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  <w:r w:rsidR="00737961">
        <w:br/>
        <w:t>     </w:t>
      </w:r>
      <w:r>
        <w:t>2</w:t>
      </w:r>
      <w:r w:rsidR="00737961">
        <w:t xml:space="preserve">.2.2. Материалы о действующих направлениях в работе школы (школьный музей, участие в проектах, </w:t>
      </w:r>
      <w:proofErr w:type="spellStart"/>
      <w:r w:rsidR="00737961">
        <w:t>и.т.д</w:t>
      </w:r>
      <w:proofErr w:type="spellEnd"/>
      <w:r w:rsidR="00737961">
        <w:t>.).</w:t>
      </w:r>
      <w:r w:rsidR="00737961">
        <w:br/>
        <w:t>     </w:t>
      </w:r>
      <w:r>
        <w:t>2</w:t>
      </w:r>
      <w:r w:rsidR="00737961">
        <w:t>.2.3. Материалы передового педагогического опыта.</w:t>
      </w:r>
      <w:r w:rsidR="00737961">
        <w:br/>
        <w:t xml:space="preserve">    </w:t>
      </w:r>
      <w:r>
        <w:t>2</w:t>
      </w:r>
      <w:r w:rsidR="00737961">
        <w:t>.2.4. Творческие работы учащихся.</w:t>
      </w:r>
      <w:r w:rsidR="00737961">
        <w:br/>
        <w:t>     </w:t>
      </w:r>
      <w:r>
        <w:t>2</w:t>
      </w:r>
      <w:r w:rsidR="00737961">
        <w:t xml:space="preserve">.2.5. Материалы, </w:t>
      </w:r>
      <w:proofErr w:type="spellStart"/>
      <w:r w:rsidR="00737961">
        <w:t>размещенные</w:t>
      </w:r>
      <w:proofErr w:type="spellEnd"/>
      <w:r w:rsidR="00737961">
        <w:t xml:space="preserve"> учителями по своему предмету  (вплоть до отдельного раздела по предмету).</w:t>
      </w:r>
      <w:r w:rsidR="00737961">
        <w:br/>
        <w:t>     </w:t>
      </w:r>
      <w:r>
        <w:t>2</w:t>
      </w:r>
      <w:r w:rsidR="00737961">
        <w:t>.2.6. Элементы дистанционный поддержки обучения (например, виртуальный консультационный пункт).</w:t>
      </w:r>
      <w:r w:rsidR="00737961">
        <w:br/>
        <w:t xml:space="preserve">    </w:t>
      </w:r>
      <w:r>
        <w:t>2</w:t>
      </w:r>
      <w:r w:rsidR="00737961">
        <w:t>.2.7. Специальный раздел для выпускников и т.д.</w:t>
      </w:r>
      <w:r w:rsidR="00737961">
        <w:br/>
        <w:t>     </w:t>
      </w:r>
      <w:r w:rsidR="00737961">
        <w:br/>
      </w:r>
      <w:r>
        <w:t>2</w:t>
      </w:r>
      <w:r w:rsidR="00737961">
        <w:t xml:space="preserve">.3. К размещению на школьном сайте </w:t>
      </w:r>
      <w:proofErr w:type="gramStart"/>
      <w:r w:rsidR="00737961">
        <w:rPr>
          <w:bCs/>
        </w:rPr>
        <w:t>запрещены</w:t>
      </w:r>
      <w:proofErr w:type="gramEnd"/>
      <w:r w:rsidR="00737961">
        <w:rPr>
          <w:bCs/>
        </w:rPr>
        <w:t>:</w:t>
      </w:r>
      <w:r w:rsidR="00737961">
        <w:br/>
        <w:t>     </w:t>
      </w:r>
      <w:r>
        <w:t>2</w:t>
      </w:r>
      <w:r w:rsidR="00737961">
        <w:t>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="00737961">
        <w:br/>
        <w:t>     </w:t>
      </w:r>
      <w:r>
        <w:t>2</w:t>
      </w:r>
      <w:r w:rsidR="00737961">
        <w:t>.3.2. Информационные материалы, порочащие честь, достоинство или деловую репутацию граждан или организаций.</w:t>
      </w:r>
      <w:r w:rsidR="00737961">
        <w:br/>
        <w:t>     </w:t>
      </w:r>
      <w:r>
        <w:t>2</w:t>
      </w:r>
      <w:r w:rsidR="00737961">
        <w:t>.3.4. Информационные материалы, содержащие пропаганду насилия, секса, наркомании, экстремистских религиозных и политических идей.</w:t>
      </w:r>
      <w:r w:rsidR="00737961">
        <w:br/>
        <w:t>     </w:t>
      </w:r>
      <w:r>
        <w:t>2.3.5</w:t>
      </w:r>
      <w:r w:rsidR="00737961">
        <w:t xml:space="preserve">. Иные информационные материалы, </w:t>
      </w:r>
      <w:proofErr w:type="spellStart"/>
      <w:r w:rsidR="00737961">
        <w:t>запрещенные</w:t>
      </w:r>
      <w:proofErr w:type="spellEnd"/>
      <w:r w:rsidR="00737961">
        <w:t xml:space="preserve"> к опубликованию законодательством </w:t>
      </w:r>
      <w:r w:rsidR="00737961">
        <w:lastRenderedPageBreak/>
        <w:t>Российской Федерации.</w:t>
      </w:r>
      <w:r w:rsidR="00737961">
        <w:br/>
      </w:r>
    </w:p>
    <w:p w:rsidR="00737961" w:rsidRDefault="00D070E8" w:rsidP="00737961">
      <w:pPr>
        <w:pStyle w:val="a4"/>
      </w:pPr>
      <w:r>
        <w:t>2</w:t>
      </w:r>
      <w:r w:rsidR="00737961">
        <w:t xml:space="preserve">.4. </w:t>
      </w:r>
      <w:proofErr w:type="gramStart"/>
      <w:r w:rsidR="00737961">
        <w:t>Информация, указанная в пункте 3.1.,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737961" w:rsidRDefault="00D070E8" w:rsidP="00737961">
      <w:pPr>
        <w:pStyle w:val="a4"/>
      </w:pPr>
      <w:r>
        <w:t>2</w:t>
      </w:r>
      <w:r w:rsidR="00737961">
        <w:t>.5.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737961" w:rsidRDefault="00D070E8" w:rsidP="00737961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37961">
        <w:rPr>
          <w:b/>
          <w:bCs/>
          <w:sz w:val="24"/>
          <w:szCs w:val="24"/>
        </w:rPr>
        <w:t>. Ответственность</w:t>
      </w:r>
      <w:r w:rsidR="00737961">
        <w:rPr>
          <w:sz w:val="24"/>
          <w:szCs w:val="24"/>
        </w:rPr>
        <w:br/>
        <w:t> </w:t>
      </w:r>
      <w:r>
        <w:rPr>
          <w:sz w:val="24"/>
          <w:szCs w:val="24"/>
        </w:rPr>
        <w:t>3</w:t>
      </w:r>
      <w:r w:rsidR="00737961">
        <w:rPr>
          <w:sz w:val="24"/>
          <w:szCs w:val="24"/>
        </w:rPr>
        <w:t xml:space="preserve">.1. Руководитель образовательного учреждения </w:t>
      </w:r>
      <w:proofErr w:type="spellStart"/>
      <w:r w:rsidR="00737961">
        <w:rPr>
          <w:sz w:val="24"/>
          <w:szCs w:val="24"/>
        </w:rPr>
        <w:t>несет</w:t>
      </w:r>
      <w:proofErr w:type="spellEnd"/>
      <w:r w:rsidR="00737961">
        <w:rPr>
          <w:sz w:val="24"/>
          <w:szCs w:val="24"/>
        </w:rPr>
        <w:t xml:space="preserve"> персональную ответственность за содержательное наполнение  школьного сайта.</w:t>
      </w:r>
      <w:r w:rsidR="00737961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="00737961">
        <w:rPr>
          <w:sz w:val="24"/>
          <w:szCs w:val="24"/>
        </w:rPr>
        <w:t xml:space="preserve">.2. Ответственность за некачественное текущее сопровождение Сайта </w:t>
      </w:r>
      <w:proofErr w:type="spellStart"/>
      <w:r w:rsidR="00737961">
        <w:rPr>
          <w:sz w:val="24"/>
          <w:szCs w:val="24"/>
        </w:rPr>
        <w:t>несет</w:t>
      </w:r>
      <w:proofErr w:type="spellEnd"/>
      <w:r w:rsidR="00737961">
        <w:rPr>
          <w:sz w:val="24"/>
          <w:szCs w:val="24"/>
        </w:rPr>
        <w:t xml:space="preserve"> администратор. Некачественное текущее сопровождение может выражаться:</w:t>
      </w:r>
    </w:p>
    <w:p w:rsidR="00737961" w:rsidRDefault="00737961" w:rsidP="00737961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070E8">
        <w:rPr>
          <w:sz w:val="24"/>
          <w:szCs w:val="24"/>
        </w:rPr>
        <w:t>3</w:t>
      </w:r>
      <w:r>
        <w:rPr>
          <w:sz w:val="24"/>
          <w:szCs w:val="24"/>
        </w:rPr>
        <w:t>.2.1. В несвоевременном обновлении информации.</w:t>
      </w:r>
    </w:p>
    <w:p w:rsidR="00737961" w:rsidRDefault="00737961" w:rsidP="0073796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0E8">
        <w:rPr>
          <w:sz w:val="24"/>
          <w:szCs w:val="24"/>
        </w:rPr>
        <w:t>3</w:t>
      </w:r>
      <w:r>
        <w:rPr>
          <w:sz w:val="24"/>
          <w:szCs w:val="24"/>
        </w:rPr>
        <w:t xml:space="preserve">.2.2. В совершении действий, </w:t>
      </w:r>
      <w:proofErr w:type="spellStart"/>
      <w:r>
        <w:rPr>
          <w:sz w:val="24"/>
          <w:szCs w:val="24"/>
        </w:rPr>
        <w:t>повлекших</w:t>
      </w:r>
      <w:proofErr w:type="spellEnd"/>
      <w:r>
        <w:rPr>
          <w:sz w:val="24"/>
          <w:szCs w:val="24"/>
        </w:rPr>
        <w:t xml:space="preserve"> причинение вреда информационному  сайту.</w:t>
      </w:r>
    </w:p>
    <w:p w:rsidR="00737961" w:rsidRDefault="00737961" w:rsidP="00737961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0E8">
        <w:rPr>
          <w:sz w:val="24"/>
          <w:szCs w:val="24"/>
        </w:rPr>
        <w:t>3</w:t>
      </w:r>
      <w:r>
        <w:rPr>
          <w:sz w:val="24"/>
          <w:szCs w:val="24"/>
        </w:rPr>
        <w:t xml:space="preserve">.2.3. В </w:t>
      </w:r>
      <w:proofErr w:type="gramStart"/>
      <w:r>
        <w:rPr>
          <w:sz w:val="24"/>
          <w:szCs w:val="24"/>
        </w:rPr>
        <w:t>не выполнении</w:t>
      </w:r>
      <w:proofErr w:type="gramEnd"/>
      <w:r>
        <w:rPr>
          <w:sz w:val="24"/>
          <w:szCs w:val="24"/>
        </w:rPr>
        <w:t xml:space="preserve"> необходимых программно-технических мер по обеспечению функционирования сайта.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070E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Организация информационного сопровождения Сайта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4</w:t>
      </w:r>
      <w:r>
        <w:rPr>
          <w:sz w:val="24"/>
          <w:szCs w:val="24"/>
        </w:rPr>
        <w:t xml:space="preserve">.1. Администратор сайта может создать творческую группу (редакцию) в составе: </w:t>
      </w:r>
      <w:r>
        <w:rPr>
          <w:sz w:val="24"/>
          <w:szCs w:val="24"/>
        </w:rPr>
        <w:br/>
        <w:t>- главный редактор;</w:t>
      </w:r>
      <w:r>
        <w:rPr>
          <w:sz w:val="24"/>
          <w:szCs w:val="24"/>
        </w:rPr>
        <w:br/>
        <w:t>- члены детской организации образовательного учреждения;</w:t>
      </w:r>
      <w:r>
        <w:rPr>
          <w:sz w:val="24"/>
          <w:szCs w:val="24"/>
        </w:rPr>
        <w:br/>
        <w:t>- учитель информатики или технический специалист;</w:t>
      </w:r>
      <w:r>
        <w:rPr>
          <w:sz w:val="24"/>
          <w:szCs w:val="24"/>
        </w:rPr>
        <w:br/>
        <w:t xml:space="preserve">- инициативные учителя, родители и учащиеся. 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4</w:t>
      </w:r>
      <w:r>
        <w:rPr>
          <w:sz w:val="24"/>
          <w:szCs w:val="24"/>
        </w:rPr>
        <w:t>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4</w:t>
      </w:r>
      <w:r>
        <w:rPr>
          <w:sz w:val="24"/>
          <w:szCs w:val="24"/>
        </w:rPr>
        <w:t>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4</w:t>
      </w:r>
      <w:r>
        <w:rPr>
          <w:sz w:val="24"/>
          <w:szCs w:val="24"/>
        </w:rPr>
        <w:t>.4.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4.5</w:t>
      </w:r>
      <w:r>
        <w:rPr>
          <w:sz w:val="24"/>
          <w:szCs w:val="24"/>
        </w:rPr>
        <w:t xml:space="preserve">. Периодичность заполнения Сайта проводится не реже одного раза в  неделю.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D070E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    Финансирование, материально-техническое обеспечение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5</w:t>
      </w:r>
      <w:r>
        <w:rPr>
          <w:sz w:val="24"/>
          <w:szCs w:val="24"/>
        </w:rPr>
        <w:t xml:space="preserve">.1.Финансирование создания и поддержки школьного сайта осуществляется за </w:t>
      </w:r>
      <w:proofErr w:type="spellStart"/>
      <w:r>
        <w:rPr>
          <w:sz w:val="24"/>
          <w:szCs w:val="24"/>
        </w:rPr>
        <w:t>счет</w:t>
      </w:r>
      <w:proofErr w:type="spellEnd"/>
      <w:r>
        <w:rPr>
          <w:sz w:val="24"/>
          <w:szCs w:val="24"/>
        </w:rPr>
        <w:t xml:space="preserve"> средств образовательного учреждения, привлечения внебюджетных источников.</w:t>
      </w:r>
      <w:r>
        <w:rPr>
          <w:sz w:val="24"/>
          <w:szCs w:val="24"/>
        </w:rPr>
        <w:br/>
      </w:r>
      <w:r w:rsidR="00D070E8">
        <w:rPr>
          <w:sz w:val="24"/>
          <w:szCs w:val="24"/>
        </w:rPr>
        <w:t>5</w:t>
      </w:r>
      <w:r>
        <w:rPr>
          <w:sz w:val="24"/>
          <w:szCs w:val="24"/>
        </w:rPr>
        <w:t xml:space="preserve">.2. Руководитель образовательного учреждения может устанавливать доплату за администрирование школьного сайта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ФОТ.</w:t>
      </w:r>
      <w:r>
        <w:rPr>
          <w:sz w:val="24"/>
          <w:szCs w:val="24"/>
        </w:rPr>
        <w:br/>
      </w:r>
    </w:p>
    <w:p w:rsidR="00737961" w:rsidRDefault="00D070E8" w:rsidP="00737961">
      <w:pPr>
        <w:ind w:firstLine="360"/>
        <w:rPr>
          <w:szCs w:val="24"/>
        </w:rPr>
      </w:pPr>
      <w:r>
        <w:rPr>
          <w:b/>
          <w:sz w:val="24"/>
          <w:szCs w:val="24"/>
        </w:rPr>
        <w:t>6</w:t>
      </w:r>
      <w:r w:rsidR="00737961">
        <w:rPr>
          <w:b/>
          <w:sz w:val="24"/>
          <w:szCs w:val="24"/>
        </w:rPr>
        <w:t>.  Порядок утверждения и внесения изменений в настоящее положение</w:t>
      </w:r>
    </w:p>
    <w:p w:rsidR="00737961" w:rsidRDefault="00D070E8" w:rsidP="00737961">
      <w:pPr>
        <w:pStyle w:val="Web"/>
        <w:spacing w:before="0" w:after="0"/>
        <w:ind w:firstLine="360"/>
        <w:rPr>
          <w:szCs w:val="24"/>
        </w:rPr>
      </w:pPr>
      <w:r>
        <w:rPr>
          <w:szCs w:val="24"/>
        </w:rPr>
        <w:t>6</w:t>
      </w:r>
      <w:r w:rsidR="00737961">
        <w:rPr>
          <w:szCs w:val="24"/>
        </w:rPr>
        <w:t>.1 Настоящее  Положение утверждается приказом директора.</w:t>
      </w:r>
    </w:p>
    <w:p w:rsidR="00737961" w:rsidRDefault="00D070E8" w:rsidP="00737961">
      <w:pPr>
        <w:pStyle w:val="Web"/>
        <w:spacing w:before="0" w:after="0"/>
        <w:ind w:firstLine="360"/>
      </w:pPr>
      <w:r>
        <w:rPr>
          <w:szCs w:val="24"/>
        </w:rPr>
        <w:t>6</w:t>
      </w:r>
      <w:r w:rsidR="00737961">
        <w:rPr>
          <w:szCs w:val="24"/>
        </w:rPr>
        <w:t xml:space="preserve">.2  Изменения  и   дополнения  в настоящее Положение вносятся приказом  </w:t>
      </w:r>
    </w:p>
    <w:p w:rsidR="00737961" w:rsidRDefault="00737961" w:rsidP="00737961">
      <w:pPr>
        <w:pStyle w:val="Web"/>
        <w:spacing w:before="0" w:after="0"/>
        <w:ind w:firstLine="360"/>
      </w:pPr>
      <w:r>
        <w:t>директора.</w:t>
      </w:r>
    </w:p>
    <w:p w:rsidR="00532CF6" w:rsidRDefault="00532CF6"/>
    <w:sectPr w:rsidR="00532CF6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969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61"/>
    <w:rsid w:val="00532CF6"/>
    <w:rsid w:val="00737961"/>
    <w:rsid w:val="009074C2"/>
    <w:rsid w:val="00D070E8"/>
    <w:rsid w:val="00D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7961"/>
    <w:pPr>
      <w:keepNext/>
      <w:numPr>
        <w:numId w:val="1"/>
      </w:numPr>
      <w:ind w:left="0"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9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737961"/>
    <w:rPr>
      <w:color w:val="0000FF"/>
      <w:u w:val="single"/>
    </w:rPr>
  </w:style>
  <w:style w:type="paragraph" w:customStyle="1" w:styleId="Web">
    <w:name w:val="Обычный (Web)"/>
    <w:basedOn w:val="a"/>
    <w:rsid w:val="00737961"/>
    <w:pPr>
      <w:spacing w:before="100" w:after="100"/>
    </w:pPr>
    <w:rPr>
      <w:sz w:val="24"/>
    </w:rPr>
  </w:style>
  <w:style w:type="paragraph" w:styleId="a4">
    <w:name w:val="Normal (Web)"/>
    <w:basedOn w:val="a"/>
    <w:rsid w:val="00737961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7961"/>
    <w:pPr>
      <w:keepNext/>
      <w:numPr>
        <w:numId w:val="1"/>
      </w:numPr>
      <w:ind w:left="0"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9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rsid w:val="00737961"/>
    <w:rPr>
      <w:color w:val="0000FF"/>
      <w:u w:val="single"/>
    </w:rPr>
  </w:style>
  <w:style w:type="paragraph" w:customStyle="1" w:styleId="Web">
    <w:name w:val="Обычный (Web)"/>
    <w:basedOn w:val="a"/>
    <w:rsid w:val="00737961"/>
    <w:pPr>
      <w:spacing w:before="100" w:after="100"/>
    </w:pPr>
    <w:rPr>
      <w:sz w:val="24"/>
    </w:rPr>
  </w:style>
  <w:style w:type="paragraph" w:styleId="a4">
    <w:name w:val="Normal (Web)"/>
    <w:basedOn w:val="a"/>
    <w:rsid w:val="00737961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2014-11-02T15:59:00Z</cp:lastPrinted>
  <dcterms:created xsi:type="dcterms:W3CDTF">2014-11-02T15:23:00Z</dcterms:created>
  <dcterms:modified xsi:type="dcterms:W3CDTF">2014-11-02T16:00:00Z</dcterms:modified>
</cp:coreProperties>
</file>