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F4" w:rsidRDefault="008248F4" w:rsidP="001F1923">
      <w:pPr>
        <w:outlineLvl w:val="0"/>
        <w:rPr>
          <w:bCs/>
          <w:kern w:val="36"/>
          <w:sz w:val="20"/>
          <w:szCs w:val="20"/>
        </w:rPr>
      </w:pPr>
    </w:p>
    <w:p w:rsidR="008248F4" w:rsidRDefault="008248F4" w:rsidP="001F1923">
      <w:pPr>
        <w:outlineLvl w:val="0"/>
        <w:rPr>
          <w:bCs/>
          <w:kern w:val="36"/>
          <w:sz w:val="20"/>
          <w:szCs w:val="20"/>
        </w:rPr>
      </w:pPr>
      <w:r>
        <w:rPr>
          <w:bCs/>
          <w:noProof/>
          <w:kern w:val="36"/>
          <w:sz w:val="20"/>
          <w:szCs w:val="20"/>
        </w:rPr>
        <w:drawing>
          <wp:inline distT="0" distB="0" distL="0" distR="0">
            <wp:extent cx="6299835" cy="9450054"/>
            <wp:effectExtent l="19050" t="0" r="5715" b="0"/>
            <wp:docPr id="1" name="Рисунок 1" descr="C:\Documents and Settings\Директор\Мои документы\Мои рисунки\ПОЛОЖЕНИЕ об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Мои рисунки\ПОЛОЖЕНИЕ об одеж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5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F4" w:rsidRDefault="008248F4" w:rsidP="001F1923">
      <w:pPr>
        <w:outlineLvl w:val="0"/>
        <w:rPr>
          <w:bCs/>
          <w:kern w:val="36"/>
          <w:sz w:val="20"/>
          <w:szCs w:val="20"/>
        </w:rPr>
      </w:pPr>
    </w:p>
    <w:p w:rsidR="008248F4" w:rsidRDefault="008248F4" w:rsidP="001F1923">
      <w:pPr>
        <w:outlineLvl w:val="0"/>
        <w:rPr>
          <w:bCs/>
          <w:kern w:val="36"/>
          <w:sz w:val="20"/>
          <w:szCs w:val="20"/>
        </w:rPr>
      </w:pPr>
    </w:p>
    <w:p w:rsidR="00157C1E" w:rsidRDefault="008248F4" w:rsidP="00157C1E">
      <w:r>
        <w:t xml:space="preserve"> </w:t>
      </w:r>
      <w:r w:rsidR="00157C1E">
        <w:t>Для девочек и девушек:</w:t>
      </w:r>
    </w:p>
    <w:p w:rsidR="001F1923" w:rsidRDefault="00157C1E" w:rsidP="00157C1E">
      <w:r>
        <w:t xml:space="preserve"> – жакет, жилет, брюки, юбка или сарафан классического покроя нейтральных цветов (возможно использование ткани в клетку или полоску в классическом цветовом оформлении); </w:t>
      </w:r>
    </w:p>
    <w:p w:rsidR="001F1923" w:rsidRDefault="001F1923" w:rsidP="00157C1E">
      <w:r>
        <w:t xml:space="preserve">- </w:t>
      </w:r>
      <w:r w:rsidR="00157C1E">
        <w:t xml:space="preserve">непрозрачная блузка сочетающейся цветовой гаммы; </w:t>
      </w:r>
    </w:p>
    <w:p w:rsidR="00157C1E" w:rsidRDefault="001F1923" w:rsidP="00157C1E">
      <w:r>
        <w:t xml:space="preserve">- </w:t>
      </w:r>
      <w:r w:rsidR="00157C1E">
        <w:t>платье в различных цветовых решениях, которое может быть дополнено фартуком, съемным воротником, галстуком.</w:t>
      </w:r>
    </w:p>
    <w:p w:rsidR="001F1923" w:rsidRDefault="00157C1E" w:rsidP="00157C1E">
      <w:r>
        <w:t xml:space="preserve"> 2.4.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1F1923" w:rsidRDefault="00157C1E" w:rsidP="00157C1E">
      <w:r>
        <w:t xml:space="preserve"> 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157C1E" w:rsidRDefault="00157C1E" w:rsidP="00157C1E">
      <w:r>
        <w:t xml:space="preserve"> 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157C1E" w:rsidRDefault="00157C1E" w:rsidP="00157C1E">
      <w:r>
        <w:t xml:space="preserve"> 2.5. 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 </w:t>
      </w:r>
    </w:p>
    <w:p w:rsidR="00157C1E" w:rsidRDefault="00157C1E" w:rsidP="00157C1E">
      <w:r>
        <w:t xml:space="preserve">2.6.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 </w:t>
      </w:r>
    </w:p>
    <w:p w:rsidR="00157C1E" w:rsidRDefault="00157C1E" w:rsidP="00157C1E">
      <w:r>
        <w:t xml:space="preserve">2.7. Не допускается ношение в образовательных учреждениях: </w:t>
      </w:r>
    </w:p>
    <w:p w:rsidR="00157C1E" w:rsidRDefault="00157C1E" w:rsidP="00157C1E">
      <w:r>
        <w:t xml:space="preserve">- одежды ярких цветов, брюк и юбок с заниженной талией и (или) высокими разрезами; одежды </w:t>
      </w:r>
      <w:proofErr w:type="gramStart"/>
      <w:r>
        <w:t>с</w:t>
      </w:r>
      <w:proofErr w:type="gramEnd"/>
      <w:r>
        <w:t xml:space="preserve"> яркими </w:t>
      </w:r>
      <w:proofErr w:type="spellStart"/>
      <w:r>
        <w:t>принтами</w:t>
      </w:r>
      <w:proofErr w:type="spellEnd"/>
      <w:r>
        <w:t xml:space="preserve">; </w:t>
      </w:r>
    </w:p>
    <w:p w:rsidR="00157C1E" w:rsidRDefault="00157C1E" w:rsidP="00157C1E">
      <w:r>
        <w:t xml:space="preserve">- декольтированных платьев и блузок; </w:t>
      </w:r>
    </w:p>
    <w:p w:rsidR="00157C1E" w:rsidRDefault="00157C1E" w:rsidP="00157C1E">
      <w:r>
        <w:t xml:space="preserve">- аксессуаров с символикой асоциальных неформальных молодежных движений, а также пропагандирующие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 </w:t>
      </w:r>
    </w:p>
    <w:p w:rsidR="00157C1E" w:rsidRDefault="00157C1E" w:rsidP="00157C1E">
      <w:r>
        <w:t xml:space="preserve">- религиозной одежды, одежды с религиозной атрибутикой и (или) символикой; </w:t>
      </w:r>
    </w:p>
    <w:p w:rsidR="00157C1E" w:rsidRDefault="00157C1E" w:rsidP="00157C1E">
      <w:r>
        <w:t xml:space="preserve">- головных уборов в помещениях образовательных учреждений; </w:t>
      </w:r>
    </w:p>
    <w:p w:rsidR="00157C1E" w:rsidRDefault="00157C1E" w:rsidP="00157C1E">
      <w:r>
        <w:t xml:space="preserve">- пляжной обуви, массивной обуви на толстой платформе, туфель на высоком каблуке (более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.); </w:t>
      </w:r>
    </w:p>
    <w:p w:rsidR="00157C1E" w:rsidRDefault="00157C1E" w:rsidP="00157C1E">
      <w:r>
        <w:t xml:space="preserve">- массивных украшений. </w:t>
      </w:r>
    </w:p>
    <w:p w:rsidR="00157C1E" w:rsidRPr="00157C1E" w:rsidRDefault="00157C1E" w:rsidP="00157C1E">
      <w:pPr>
        <w:rPr>
          <w:b/>
        </w:rPr>
      </w:pPr>
      <w:r w:rsidRPr="00157C1E">
        <w:rPr>
          <w:b/>
        </w:rPr>
        <w:t xml:space="preserve">3. Требования к внешнему виду </w:t>
      </w:r>
      <w:proofErr w:type="gramStart"/>
      <w:r w:rsidRPr="00157C1E">
        <w:rPr>
          <w:b/>
        </w:rPr>
        <w:t>обучающихся</w:t>
      </w:r>
      <w:proofErr w:type="gramEnd"/>
      <w:r w:rsidRPr="00157C1E">
        <w:rPr>
          <w:b/>
        </w:rPr>
        <w:t xml:space="preserve"> </w:t>
      </w:r>
    </w:p>
    <w:p w:rsidR="00157C1E" w:rsidRDefault="00157C1E" w:rsidP="00157C1E">
      <w:r>
        <w:t>3.1. 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157C1E" w:rsidRDefault="00157C1E" w:rsidP="00157C1E">
      <w:pPr>
        <w:rPr>
          <w:sz w:val="28"/>
          <w:szCs w:val="28"/>
        </w:rPr>
      </w:pPr>
      <w:r>
        <w:t xml:space="preserve"> 3.2. Не допускается нахождение в образовательных </w:t>
      </w:r>
      <w:proofErr w:type="gramStart"/>
      <w:r>
        <w:t>учреждениях</w:t>
      </w:r>
      <w:proofErr w:type="gramEnd"/>
      <w:r>
        <w:t xml:space="preserve"> обучающихся с экстравагантными стрижками и прическами, с яркоокрашенными волосами, с пирсингом, вызывающим маникюром и макияжем.</w:t>
      </w:r>
    </w:p>
    <w:p w:rsidR="009854F7" w:rsidRDefault="009854F7"/>
    <w:sectPr w:rsidR="009854F7" w:rsidSect="008248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C1E"/>
    <w:rsid w:val="00157C1E"/>
    <w:rsid w:val="001F1923"/>
    <w:rsid w:val="002E2158"/>
    <w:rsid w:val="00536CDC"/>
    <w:rsid w:val="008248F4"/>
    <w:rsid w:val="00930E60"/>
    <w:rsid w:val="009854F7"/>
    <w:rsid w:val="00E17CD2"/>
    <w:rsid w:val="00E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2015-05-05T16:10:00Z</cp:lastPrinted>
  <dcterms:created xsi:type="dcterms:W3CDTF">2014-11-04T15:47:00Z</dcterms:created>
  <dcterms:modified xsi:type="dcterms:W3CDTF">2015-05-15T10:23:00Z</dcterms:modified>
</cp:coreProperties>
</file>